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106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9"/>
        <w:gridCol w:w="4017"/>
        <w:gridCol w:w="4513"/>
      </w:tblGrid>
      <w:tr w:rsidR="00457067" w:rsidRPr="0066522B" w14:paraId="348BA159" w14:textId="77777777" w:rsidTr="00457067">
        <w:trPr>
          <w:trHeight w:val="23"/>
          <w:jc w:val="center"/>
        </w:trPr>
        <w:tc>
          <w:tcPr>
            <w:tcW w:w="2539" w:type="dxa"/>
            <w:shd w:val="clear" w:color="auto" w:fill="FFFFFF"/>
          </w:tcPr>
          <w:p w14:paraId="19DED010" w14:textId="77777777" w:rsidR="00457067" w:rsidRPr="0066522B" w:rsidRDefault="00457067" w:rsidP="00457067">
            <w:pPr>
              <w:suppressAutoHyphens/>
            </w:pPr>
            <w:r w:rsidRPr="0066522B">
              <w:fldChar w:fldCharType="begin"/>
            </w:r>
            <w:r w:rsidRPr="0066522B">
              <w:instrText xml:space="preserve"> INCLUDEPICTURE  "E:\\auto\\as\\2020\\11.2020\\AT-10189_SOURCE\\media\\image1.png" \* MERGEFORMATINET </w:instrText>
            </w:r>
            <w:r w:rsidRPr="0066522B">
              <w:fldChar w:fldCharType="separate"/>
            </w:r>
            <w:r w:rsidR="00862628" w:rsidRPr="0066522B">
              <w:fldChar w:fldCharType="begin"/>
            </w:r>
            <w:r w:rsidR="00862628" w:rsidRPr="0066522B">
              <w:instrText xml:space="preserve"> INCLUDEPICTURE  "\\\\storage_01\\AallonDocs\\Projects\\AT-10189\\AT-10189_IT_FR2020-10-968_OCR_TARGET\\media\\image1.png" \* MERGEFORMATINET </w:instrText>
            </w:r>
            <w:r w:rsidR="00862628" w:rsidRPr="0066522B">
              <w:fldChar w:fldCharType="separate"/>
            </w:r>
            <w:r w:rsidR="0066522B" w:rsidRPr="0066522B">
              <w:fldChar w:fldCharType="begin"/>
            </w:r>
            <w:r w:rsidR="0066522B" w:rsidRPr="0066522B">
              <w:instrText xml:space="preserve"> </w:instrText>
            </w:r>
            <w:r w:rsidR="0066522B" w:rsidRPr="0066522B">
              <w:instrText>INCLUDEPICTURE  "P:\\traductions\\202010\\INSA_2020-10-968 _THE Impact Ranking_FR-EN\\4. Final\\Lot 3\\media\\image1.png" \* MERGE</w:instrText>
            </w:r>
            <w:r w:rsidR="0066522B" w:rsidRPr="0066522B">
              <w:instrText>FORMATINET</w:instrText>
            </w:r>
            <w:r w:rsidR="0066522B" w:rsidRPr="0066522B">
              <w:instrText xml:space="preserve"> </w:instrText>
            </w:r>
            <w:r w:rsidR="0066522B" w:rsidRPr="0066522B">
              <w:fldChar w:fldCharType="separate"/>
            </w:r>
            <w:r w:rsidR="0066522B" w:rsidRPr="0066522B">
              <w:pict w14:anchorId="774E82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6pt;height:48.6pt">
                  <v:imagedata r:id="rId7" r:href="rId8"/>
                </v:shape>
              </w:pict>
            </w:r>
            <w:r w:rsidR="0066522B" w:rsidRPr="0066522B">
              <w:fldChar w:fldCharType="end"/>
            </w:r>
            <w:r w:rsidR="00862628" w:rsidRPr="0066522B">
              <w:fldChar w:fldCharType="end"/>
            </w:r>
            <w:r w:rsidRPr="0066522B">
              <w:fldChar w:fldCharType="end"/>
            </w:r>
          </w:p>
        </w:tc>
        <w:tc>
          <w:tcPr>
            <w:tcW w:w="4017" w:type="dxa"/>
            <w:shd w:val="clear" w:color="auto" w:fill="FFFFFF"/>
          </w:tcPr>
          <w:p w14:paraId="13E0ABFD" w14:textId="77777777" w:rsidR="00457067" w:rsidRPr="0066522B" w:rsidRDefault="00457067" w:rsidP="00457067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513" w:type="dxa"/>
            <w:shd w:val="clear" w:color="auto" w:fill="FFFFFF"/>
            <w:vAlign w:val="bottom"/>
          </w:tcPr>
          <w:p w14:paraId="2D32C8E7" w14:textId="77777777" w:rsidR="00457067" w:rsidRPr="0066522B" w:rsidRDefault="00457067" w:rsidP="00457067">
            <w:pPr>
              <w:suppressAutoHyphens/>
              <w:spacing w:line="216" w:lineRule="auto"/>
              <w:jc w:val="left"/>
              <w:rPr>
                <w:rFonts w:cs="Calibri Light"/>
                <w:color w:val="1E1E1E"/>
                <w:sz w:val="56"/>
                <w:szCs w:val="56"/>
              </w:rPr>
            </w:pPr>
            <w:r w:rsidRPr="0066522B">
              <w:rPr>
                <w:color w:val="1E1E1E"/>
                <w:sz w:val="56"/>
                <w:szCs w:val="56"/>
              </w:rPr>
              <w:t>INSTITUT</w:t>
            </w:r>
          </w:p>
          <w:p w14:paraId="1051FE0B" w14:textId="77777777" w:rsidR="00457067" w:rsidRPr="0066522B" w:rsidRDefault="00457067" w:rsidP="00457067">
            <w:pPr>
              <w:suppressAutoHyphens/>
              <w:spacing w:line="216" w:lineRule="auto"/>
              <w:jc w:val="left"/>
              <w:rPr>
                <w:rFonts w:ascii="Arial" w:hAnsi="Arial"/>
                <w:b/>
                <w:bCs/>
                <w:color w:val="2C7A90"/>
                <w:sz w:val="48"/>
                <w:szCs w:val="48"/>
              </w:rPr>
            </w:pPr>
            <w:r w:rsidRPr="0066522B">
              <w:rPr>
                <w:rFonts w:ascii="Arial" w:hAnsi="Arial"/>
                <w:b/>
                <w:bCs/>
                <w:color w:val="2C7A90"/>
                <w:sz w:val="50"/>
                <w:szCs w:val="50"/>
              </w:rPr>
              <w:t>GASTON BERGER</w:t>
            </w:r>
          </w:p>
        </w:tc>
      </w:tr>
    </w:tbl>
    <w:p w14:paraId="60ACB62E" w14:textId="77777777" w:rsidR="00457067" w:rsidRPr="0066522B" w:rsidRDefault="00457067" w:rsidP="00457067">
      <w:pPr>
        <w:spacing w:before="600" w:after="240"/>
        <w:jc w:val="center"/>
        <w:rPr>
          <w:rFonts w:cs="Calibri Light"/>
          <w:b/>
          <w:bCs/>
          <w:color w:val="404040"/>
          <w:sz w:val="56"/>
          <w:szCs w:val="56"/>
        </w:rPr>
      </w:pPr>
      <w:r w:rsidRPr="0066522B">
        <w:rPr>
          <w:b/>
          <w:bCs/>
          <w:color w:val="404040"/>
          <w:sz w:val="56"/>
          <w:szCs w:val="56"/>
        </w:rPr>
        <w:t>BECOME A TUTOR</w:t>
      </w:r>
    </w:p>
    <w:tbl>
      <w:tblPr>
        <w:tblOverlap w:val="never"/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5"/>
        <w:gridCol w:w="6052"/>
      </w:tblGrid>
      <w:tr w:rsidR="00457067" w:rsidRPr="0066522B" w14:paraId="10844F55" w14:textId="77777777" w:rsidTr="00457067">
        <w:trPr>
          <w:trHeight w:val="23"/>
          <w:jc w:val="center"/>
        </w:trPr>
        <w:tc>
          <w:tcPr>
            <w:tcW w:w="3091" w:type="dxa"/>
            <w:tcBorders>
              <w:bottom w:val="single" w:sz="12" w:space="0" w:color="FFD966"/>
            </w:tcBorders>
            <w:shd w:val="clear" w:color="auto" w:fill="FFFFFF"/>
          </w:tcPr>
          <w:p w14:paraId="5CD5F773" w14:textId="77777777" w:rsidR="00457067" w:rsidRPr="0066522B" w:rsidRDefault="00457067" w:rsidP="00457067">
            <w:pPr>
              <w:suppressAutoHyphens/>
              <w:jc w:val="right"/>
              <w:rPr>
                <w:rFonts w:cs="Calibri Light"/>
                <w:b/>
                <w:bCs/>
                <w:color w:val="404040"/>
                <w:szCs w:val="22"/>
              </w:rPr>
            </w:pPr>
            <w:r w:rsidRPr="0066522B">
              <w:rPr>
                <w:b/>
                <w:bCs/>
                <w:color w:val="404040"/>
                <w:szCs w:val="22"/>
              </w:rPr>
              <w:t>ROLE</w:t>
            </w:r>
          </w:p>
        </w:tc>
        <w:tc>
          <w:tcPr>
            <w:tcW w:w="5966" w:type="dxa"/>
            <w:tcBorders>
              <w:bottom w:val="single" w:sz="12" w:space="0" w:color="FFD966"/>
            </w:tcBorders>
            <w:shd w:val="clear" w:color="auto" w:fill="FFFFFF"/>
            <w:vAlign w:val="bottom"/>
          </w:tcPr>
          <w:p w14:paraId="1782D078" w14:textId="77777777" w:rsidR="00457067" w:rsidRPr="0066522B" w:rsidRDefault="00457067" w:rsidP="00457067">
            <w:r w:rsidRPr="0066522B">
              <w:t>Support a student with a disability in his or her personal work</w:t>
            </w:r>
          </w:p>
        </w:tc>
      </w:tr>
      <w:tr w:rsidR="00457067" w:rsidRPr="0066522B" w14:paraId="2CECB286" w14:textId="77777777" w:rsidTr="00457067">
        <w:trPr>
          <w:trHeight w:val="23"/>
          <w:jc w:val="center"/>
        </w:trPr>
        <w:tc>
          <w:tcPr>
            <w:tcW w:w="3091" w:type="dxa"/>
            <w:tcBorders>
              <w:top w:val="single" w:sz="12" w:space="0" w:color="FFD966"/>
              <w:right w:val="single" w:sz="12" w:space="0" w:color="FFD966"/>
            </w:tcBorders>
            <w:shd w:val="clear" w:color="auto" w:fill="FFFFFF"/>
          </w:tcPr>
          <w:p w14:paraId="3EE42B26" w14:textId="77777777" w:rsidR="00457067" w:rsidRPr="0066522B" w:rsidRDefault="00457067" w:rsidP="00457067">
            <w:pPr>
              <w:suppressAutoHyphens/>
              <w:spacing w:before="240"/>
              <w:jc w:val="right"/>
              <w:rPr>
                <w:rFonts w:cs="Calibri Light"/>
                <w:b/>
                <w:bCs/>
                <w:color w:val="404040"/>
                <w:szCs w:val="22"/>
              </w:rPr>
            </w:pPr>
            <w:r w:rsidRPr="0066522B">
              <w:rPr>
                <w:b/>
                <w:bCs/>
                <w:color w:val="404040"/>
                <w:szCs w:val="22"/>
              </w:rPr>
              <w:t>DESCRIPTION OF ACTIVITIES</w:t>
            </w:r>
          </w:p>
        </w:tc>
        <w:tc>
          <w:tcPr>
            <w:tcW w:w="5966" w:type="dxa"/>
            <w:tcBorders>
              <w:top w:val="single" w:sz="12" w:space="0" w:color="FFD966"/>
              <w:left w:val="single" w:sz="12" w:space="0" w:color="FFD966"/>
              <w:bottom w:val="single" w:sz="12" w:space="0" w:color="FFD966"/>
              <w:right w:val="single" w:sz="12" w:space="0" w:color="FFD966"/>
            </w:tcBorders>
            <w:shd w:val="clear" w:color="auto" w:fill="FBE4D6"/>
            <w:vAlign w:val="center"/>
          </w:tcPr>
          <w:p w14:paraId="52581E48" w14:textId="77777777" w:rsidR="00457067" w:rsidRPr="0066522B" w:rsidRDefault="00457067" w:rsidP="00457067">
            <w:pPr>
              <w:numPr>
                <w:ilvl w:val="0"/>
                <w:numId w:val="3"/>
              </w:numPr>
              <w:tabs>
                <w:tab w:val="clear" w:pos="0"/>
                <w:tab w:val="left" w:pos="-34"/>
              </w:tabs>
              <w:suppressAutoHyphens/>
              <w:spacing w:before="240"/>
              <w:ind w:left="425" w:hanging="425"/>
              <w:rPr>
                <w:rFonts w:cs="Calibri Light"/>
                <w:szCs w:val="22"/>
              </w:rPr>
            </w:pPr>
            <w:r w:rsidRPr="0066522B">
              <w:t>Provide methodological support to a student with a disability: go back over some classes, review the important points and provide explanations</w:t>
            </w:r>
          </w:p>
          <w:p w14:paraId="198E82F4" w14:textId="77777777" w:rsidR="00457067" w:rsidRPr="0066522B" w:rsidRDefault="00457067" w:rsidP="00457067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ind w:left="425" w:hanging="425"/>
              <w:rPr>
                <w:rFonts w:cs="Calibri Light"/>
                <w:szCs w:val="22"/>
              </w:rPr>
            </w:pPr>
            <w:r w:rsidRPr="0066522B">
              <w:t>Develop the student’s independent learning</w:t>
            </w:r>
          </w:p>
          <w:p w14:paraId="0B429978" w14:textId="77777777" w:rsidR="00457067" w:rsidRPr="0066522B" w:rsidRDefault="00457067" w:rsidP="00457067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ind w:left="425" w:hanging="425"/>
              <w:rPr>
                <w:rFonts w:cs="Calibri Light"/>
                <w:szCs w:val="22"/>
              </w:rPr>
            </w:pPr>
            <w:r w:rsidRPr="0066522B">
              <w:t>Help the student find ways of working</w:t>
            </w:r>
          </w:p>
          <w:p w14:paraId="1506475F" w14:textId="3A31F297" w:rsidR="00457067" w:rsidRPr="0066522B" w:rsidRDefault="00457067" w:rsidP="00457067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spacing w:after="240"/>
              <w:ind w:left="425" w:hanging="425"/>
              <w:rPr>
                <w:rFonts w:cs="Calibri Light"/>
                <w:szCs w:val="22"/>
              </w:rPr>
            </w:pPr>
            <w:r w:rsidRPr="0066522B">
              <w:t>Liaise with the Student Disability Unit: inform them of any difficulties encountered and provide an assessment of the work carried out.</w:t>
            </w:r>
          </w:p>
        </w:tc>
      </w:tr>
      <w:tr w:rsidR="00457067" w:rsidRPr="0066522B" w14:paraId="78A442D9" w14:textId="77777777" w:rsidTr="00457067">
        <w:trPr>
          <w:trHeight w:val="23"/>
          <w:jc w:val="center"/>
        </w:trPr>
        <w:tc>
          <w:tcPr>
            <w:tcW w:w="3091" w:type="dxa"/>
            <w:tcBorders>
              <w:right w:val="single" w:sz="12" w:space="0" w:color="FFD966"/>
            </w:tcBorders>
            <w:shd w:val="clear" w:color="auto" w:fill="FFFFFF"/>
          </w:tcPr>
          <w:p w14:paraId="0F897C33" w14:textId="77777777" w:rsidR="00457067" w:rsidRPr="0066522B" w:rsidRDefault="00457067" w:rsidP="00457067">
            <w:pPr>
              <w:suppressAutoHyphens/>
              <w:spacing w:before="240"/>
              <w:jc w:val="right"/>
              <w:rPr>
                <w:rFonts w:cs="Calibri Light"/>
                <w:b/>
                <w:bCs/>
                <w:color w:val="404040"/>
                <w:szCs w:val="22"/>
              </w:rPr>
            </w:pPr>
            <w:r w:rsidRPr="0066522B">
              <w:rPr>
                <w:b/>
                <w:bCs/>
                <w:color w:val="404040"/>
                <w:szCs w:val="22"/>
              </w:rPr>
              <w:t>REQUIREMENTS</w:t>
            </w:r>
          </w:p>
        </w:tc>
        <w:tc>
          <w:tcPr>
            <w:tcW w:w="5966" w:type="dxa"/>
            <w:tcBorders>
              <w:top w:val="single" w:sz="12" w:space="0" w:color="FFD966"/>
              <w:left w:val="single" w:sz="12" w:space="0" w:color="FFD966"/>
              <w:bottom w:val="single" w:sz="12" w:space="0" w:color="FFD966"/>
              <w:right w:val="single" w:sz="12" w:space="0" w:color="FFD966"/>
            </w:tcBorders>
            <w:shd w:val="clear" w:color="auto" w:fill="FFFFFF"/>
            <w:vAlign w:val="center"/>
          </w:tcPr>
          <w:p w14:paraId="286E68E0" w14:textId="4DE1533A" w:rsidR="00457067" w:rsidRPr="0066522B" w:rsidRDefault="001856F4" w:rsidP="001856F4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spacing w:before="240"/>
              <w:ind w:left="425" w:hanging="425"/>
              <w:rPr>
                <w:rFonts w:cs="Calibri Light"/>
                <w:szCs w:val="22"/>
              </w:rPr>
            </w:pPr>
            <w:r w:rsidRPr="0066522B">
              <w:t>Be a student registered at INSA, preferably at graduate level</w:t>
            </w:r>
          </w:p>
          <w:p w14:paraId="2EBA23A1" w14:textId="77777777" w:rsidR="00457067" w:rsidRPr="0066522B" w:rsidRDefault="00457067" w:rsidP="00457067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ind w:left="425" w:hanging="425"/>
              <w:rPr>
                <w:rFonts w:cs="Calibri Light"/>
                <w:szCs w:val="22"/>
              </w:rPr>
            </w:pPr>
            <w:r w:rsidRPr="0066522B">
              <w:t>Have a level of understanding that allows you to support the student</w:t>
            </w:r>
          </w:p>
          <w:p w14:paraId="35F5B18E" w14:textId="10EF71FC" w:rsidR="00457067" w:rsidRPr="0066522B" w:rsidRDefault="001856F4" w:rsidP="00457067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ind w:left="425" w:hanging="425"/>
              <w:rPr>
                <w:rFonts w:cs="Calibri Light"/>
                <w:szCs w:val="22"/>
              </w:rPr>
            </w:pPr>
            <w:r w:rsidRPr="0066522B">
              <w:t>Be able to give methodological advice</w:t>
            </w:r>
          </w:p>
          <w:p w14:paraId="2DA954CD" w14:textId="77777777" w:rsidR="00457067" w:rsidRPr="0066522B" w:rsidRDefault="00457067" w:rsidP="00457067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ind w:left="425" w:hanging="425"/>
              <w:rPr>
                <w:rFonts w:cs="Calibri Light"/>
                <w:szCs w:val="22"/>
              </w:rPr>
            </w:pPr>
            <w:r w:rsidRPr="0066522B">
              <w:t>Be careful not to replace the student's personal work</w:t>
            </w:r>
          </w:p>
          <w:p w14:paraId="5427097F" w14:textId="5E826DA6" w:rsidR="00457067" w:rsidRPr="0066522B" w:rsidRDefault="001856F4" w:rsidP="001856F4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spacing w:after="240"/>
              <w:ind w:left="425" w:hanging="425"/>
              <w:rPr>
                <w:rFonts w:cs="Calibri Light"/>
                <w:szCs w:val="22"/>
              </w:rPr>
            </w:pPr>
            <w:r w:rsidRPr="0066522B">
              <w:t>Be self-sufficient and serious</w:t>
            </w:r>
          </w:p>
        </w:tc>
      </w:tr>
      <w:tr w:rsidR="00457067" w:rsidRPr="0066522B" w14:paraId="4D173BCB" w14:textId="77777777" w:rsidTr="00457067">
        <w:trPr>
          <w:trHeight w:val="23"/>
          <w:jc w:val="center"/>
        </w:trPr>
        <w:tc>
          <w:tcPr>
            <w:tcW w:w="3091" w:type="dxa"/>
            <w:tcBorders>
              <w:right w:val="single" w:sz="12" w:space="0" w:color="FFD966"/>
            </w:tcBorders>
            <w:shd w:val="clear" w:color="auto" w:fill="FFFFFF"/>
          </w:tcPr>
          <w:p w14:paraId="50A56662" w14:textId="77777777" w:rsidR="00457067" w:rsidRPr="0066522B" w:rsidRDefault="00457067" w:rsidP="00457067">
            <w:pPr>
              <w:suppressAutoHyphens/>
              <w:spacing w:before="240"/>
              <w:jc w:val="right"/>
              <w:rPr>
                <w:rFonts w:cs="Calibri Light"/>
                <w:b/>
                <w:bCs/>
                <w:color w:val="404040"/>
                <w:szCs w:val="22"/>
              </w:rPr>
            </w:pPr>
            <w:r w:rsidRPr="0066522B">
              <w:rPr>
                <w:b/>
                <w:bCs/>
                <w:color w:val="404040"/>
                <w:szCs w:val="22"/>
              </w:rPr>
              <w:t>CONDITIONS</w:t>
            </w:r>
          </w:p>
        </w:tc>
        <w:tc>
          <w:tcPr>
            <w:tcW w:w="5966" w:type="dxa"/>
            <w:tcBorders>
              <w:top w:val="single" w:sz="12" w:space="0" w:color="FFD966"/>
              <w:left w:val="single" w:sz="12" w:space="0" w:color="FFD966"/>
              <w:bottom w:val="single" w:sz="12" w:space="0" w:color="FFD966"/>
              <w:right w:val="single" w:sz="12" w:space="0" w:color="FFD966"/>
            </w:tcBorders>
            <w:shd w:val="clear" w:color="auto" w:fill="FBE4D6"/>
            <w:vAlign w:val="center"/>
          </w:tcPr>
          <w:p w14:paraId="745598A3" w14:textId="77777777" w:rsidR="00457067" w:rsidRPr="0066522B" w:rsidRDefault="00457067" w:rsidP="001856F4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spacing w:before="240"/>
              <w:ind w:left="425" w:hanging="425"/>
              <w:rPr>
                <w:rFonts w:cs="Calibri Light"/>
                <w:szCs w:val="22"/>
              </w:rPr>
            </w:pPr>
            <w:r w:rsidRPr="0066522B">
              <w:t>Tutoring period can be adjusted as required</w:t>
            </w:r>
          </w:p>
          <w:p w14:paraId="12CD99A8" w14:textId="77777777" w:rsidR="00457067" w:rsidRPr="0066522B" w:rsidRDefault="00457067" w:rsidP="00457067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ind w:left="425" w:hanging="425"/>
              <w:rPr>
                <w:rFonts w:cs="Calibri Light"/>
                <w:szCs w:val="22"/>
              </w:rPr>
            </w:pPr>
            <w:r w:rsidRPr="0066522B">
              <w:t>Regular sessions</w:t>
            </w:r>
          </w:p>
          <w:p w14:paraId="748C7FFE" w14:textId="77777777" w:rsidR="00457067" w:rsidRPr="0066522B" w:rsidRDefault="00457067" w:rsidP="001856F4">
            <w:pPr>
              <w:numPr>
                <w:ilvl w:val="0"/>
                <w:numId w:val="3"/>
              </w:numPr>
              <w:tabs>
                <w:tab w:val="clear" w:pos="0"/>
              </w:tabs>
              <w:suppressAutoHyphens/>
              <w:spacing w:after="240"/>
              <w:ind w:left="425" w:hanging="425"/>
              <w:rPr>
                <w:rFonts w:cs="Calibri Light"/>
                <w:szCs w:val="22"/>
              </w:rPr>
            </w:pPr>
            <w:r w:rsidRPr="0066522B">
              <w:t>Timetable to be determined between the tutor and the tutee</w:t>
            </w:r>
          </w:p>
        </w:tc>
      </w:tr>
      <w:tr w:rsidR="00457067" w:rsidRPr="0066522B" w14:paraId="2E28E64E" w14:textId="77777777" w:rsidTr="00457067">
        <w:trPr>
          <w:trHeight w:val="23"/>
          <w:jc w:val="center"/>
        </w:trPr>
        <w:tc>
          <w:tcPr>
            <w:tcW w:w="3091" w:type="dxa"/>
            <w:tcBorders>
              <w:right w:val="single" w:sz="12" w:space="0" w:color="FFD966"/>
            </w:tcBorders>
            <w:shd w:val="clear" w:color="auto" w:fill="FFFFFF"/>
          </w:tcPr>
          <w:p w14:paraId="0F5DB2CA" w14:textId="77777777" w:rsidR="00457067" w:rsidRPr="0066522B" w:rsidRDefault="00457067" w:rsidP="00457067">
            <w:pPr>
              <w:suppressAutoHyphens/>
              <w:spacing w:before="240"/>
              <w:jc w:val="right"/>
              <w:rPr>
                <w:rFonts w:cs="Calibri Light"/>
                <w:b/>
                <w:bCs/>
                <w:color w:val="404040"/>
                <w:szCs w:val="22"/>
              </w:rPr>
            </w:pPr>
            <w:r w:rsidRPr="0066522B">
              <w:rPr>
                <w:b/>
                <w:bCs/>
                <w:color w:val="404040"/>
                <w:szCs w:val="22"/>
              </w:rPr>
              <w:t>TERMS AND CONDITIONS OF THE CONTRACT</w:t>
            </w:r>
          </w:p>
        </w:tc>
        <w:tc>
          <w:tcPr>
            <w:tcW w:w="5966" w:type="dxa"/>
            <w:tcBorders>
              <w:top w:val="single" w:sz="12" w:space="0" w:color="FFD966"/>
              <w:left w:val="single" w:sz="12" w:space="0" w:color="FFD966"/>
              <w:bottom w:val="single" w:sz="12" w:space="0" w:color="FFD966"/>
              <w:right w:val="single" w:sz="12" w:space="0" w:color="FFD966"/>
            </w:tcBorders>
            <w:shd w:val="clear" w:color="auto" w:fill="FFFFFF"/>
            <w:vAlign w:val="center"/>
          </w:tcPr>
          <w:p w14:paraId="18A0B345" w14:textId="77777777" w:rsidR="00457067" w:rsidRPr="0066522B" w:rsidRDefault="00457067" w:rsidP="001856F4">
            <w:pPr>
              <w:suppressAutoHyphens/>
              <w:spacing w:before="240" w:after="240"/>
              <w:rPr>
                <w:rFonts w:cs="Calibri Light"/>
                <w:bCs/>
                <w:szCs w:val="22"/>
              </w:rPr>
            </w:pPr>
            <w:r w:rsidRPr="0066522B">
              <w:rPr>
                <w:b/>
                <w:bCs/>
                <w:szCs w:val="22"/>
              </w:rPr>
              <w:t xml:space="preserve">Casual administrative employment application </w:t>
            </w:r>
            <w:r w:rsidRPr="0066522B">
              <w:t>to be completed, with certain supporting documents: Identity card, social security certificate, student card and bank details. A Tutoring Charter must also be signed.</w:t>
            </w:r>
          </w:p>
          <w:p w14:paraId="680A2745" w14:textId="77777777" w:rsidR="00457067" w:rsidRPr="0066522B" w:rsidRDefault="00457067" w:rsidP="001856F4">
            <w:pPr>
              <w:suppressAutoHyphens/>
              <w:spacing w:before="240" w:after="240"/>
              <w:rPr>
                <w:rFonts w:cs="Calibri Light"/>
                <w:bCs/>
                <w:szCs w:val="22"/>
              </w:rPr>
            </w:pPr>
            <w:r w:rsidRPr="0066522B">
              <w:rPr>
                <w:b/>
                <w:bCs/>
                <w:szCs w:val="22"/>
              </w:rPr>
              <w:t xml:space="preserve">Signed timesheet </w:t>
            </w:r>
            <w:r w:rsidRPr="0066522B">
              <w:t>to be sent at the end of each semester to the Student Disability Unit so that payment can be made for the hours worked.</w:t>
            </w:r>
          </w:p>
          <w:p w14:paraId="68916DA9" w14:textId="77777777" w:rsidR="00457067" w:rsidRPr="0066522B" w:rsidRDefault="00457067" w:rsidP="001856F4">
            <w:pPr>
              <w:suppressAutoHyphens/>
              <w:spacing w:before="240" w:after="360"/>
              <w:rPr>
                <w:rFonts w:ascii="Arial" w:hAnsi="Arial"/>
                <w:bCs/>
                <w:sz w:val="16"/>
                <w:szCs w:val="16"/>
              </w:rPr>
            </w:pPr>
            <w:r w:rsidRPr="0066522B">
              <w:rPr>
                <w:b/>
                <w:bCs/>
                <w:szCs w:val="22"/>
              </w:rPr>
              <w:t>Duration:</w:t>
            </w:r>
            <w:r w:rsidRPr="0066522B">
              <w:t xml:space="preserve"> The contract is entered into for the current academic year and is renewable every year. There may be an option to start in the middle of the year as required.</w:t>
            </w:r>
          </w:p>
        </w:tc>
      </w:tr>
    </w:tbl>
    <w:p w14:paraId="122BA1A2" w14:textId="77777777" w:rsidR="00A75E08" w:rsidRPr="00457067" w:rsidRDefault="00A75E08" w:rsidP="00457067">
      <w:pPr>
        <w:suppressAutoHyphens/>
        <w:rPr>
          <w:sz w:val="20"/>
          <w:szCs w:val="2"/>
        </w:rPr>
      </w:pPr>
    </w:p>
    <w:sectPr w:rsidR="00A75E08" w:rsidRPr="00457067" w:rsidSect="004570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425" w:right="1418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E8A42" w14:textId="77777777" w:rsidR="000A414C" w:rsidRDefault="000A414C">
      <w:r>
        <w:separator/>
      </w:r>
    </w:p>
  </w:endnote>
  <w:endnote w:type="continuationSeparator" w:id="0">
    <w:p w14:paraId="100D30E4" w14:textId="77777777" w:rsidR="000A414C" w:rsidRDefault="000A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C417E" w14:textId="77777777" w:rsidR="00457067" w:rsidRDefault="004570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02EA5" w14:textId="77777777" w:rsidR="00457067" w:rsidRDefault="0045706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22106" w14:textId="77777777" w:rsidR="00457067" w:rsidRDefault="004570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2B9DA" w14:textId="77777777" w:rsidR="000A414C" w:rsidRDefault="000A414C"/>
  </w:footnote>
  <w:footnote w:type="continuationSeparator" w:id="0">
    <w:p w14:paraId="23000FE2" w14:textId="77777777" w:rsidR="000A414C" w:rsidRDefault="000A41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B9AE6" w14:textId="77777777" w:rsidR="00457067" w:rsidRDefault="004570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01BC" w14:textId="77777777" w:rsidR="00457067" w:rsidRDefault="004570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6BE17" w14:textId="77777777" w:rsidR="00457067" w:rsidRDefault="004570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564E5"/>
    <w:multiLevelType w:val="multilevel"/>
    <w:tmpl w:val="1C6EF8B4"/>
    <w:lvl w:ilvl="0">
      <w:start w:val="1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16"/>
        <w:szCs w:val="16"/>
        <w:u w:val="none"/>
        <w:lang w:val="fr-FR" w:eastAsia="fr-FR" w:bidi="fr-FR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1" w15:restartNumberingAfterBreak="0">
    <w:nsid w:val="28BC6B50"/>
    <w:multiLevelType w:val="multilevel"/>
    <w:tmpl w:val="56AEC9FA"/>
    <w:lvl w:ilvl="0">
      <w:start w:val="1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16"/>
        <w:szCs w:val="16"/>
        <w:u w:val="none"/>
        <w:lang w:val="fr-FR" w:eastAsia="fr-FR" w:bidi="fr-FR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abstractNum w:abstractNumId="2" w15:restartNumberingAfterBreak="0">
    <w:nsid w:val="4361108E"/>
    <w:multiLevelType w:val="multilevel"/>
    <w:tmpl w:val="9B80175C"/>
    <w:lvl w:ilvl="0">
      <w:start w:val="1"/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kern w:val="0"/>
        <w:position w:val="0"/>
        <w:sz w:val="22"/>
        <w:szCs w:val="22"/>
        <w:u w:val="none"/>
        <w:lang w:val="fr-FR" w:eastAsia="fr-FR" w:bidi="fr-FR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spacing w:val="0"/>
        <w:w w:val="100"/>
        <w:kern w:val="0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E08"/>
    <w:rsid w:val="000A414C"/>
    <w:rsid w:val="001856F4"/>
    <w:rsid w:val="00457067"/>
    <w:rsid w:val="0066522B"/>
    <w:rsid w:val="00862628"/>
    <w:rsid w:val="008E6D28"/>
    <w:rsid w:val="00A7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30CFC1"/>
  <w15:docId w15:val="{0C21D4D9-1859-4495-BDE6-09B510E0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GB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067"/>
    <w:pPr>
      <w:jc w:val="both"/>
    </w:pPr>
    <w:rPr>
      <w:rFonts w:ascii="Calibri Light" w:hAnsi="Calibri Light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7067"/>
    <w:pPr>
      <w:tabs>
        <w:tab w:val="center" w:pos="4677"/>
        <w:tab w:val="right" w:pos="9355"/>
      </w:tabs>
    </w:pPr>
  </w:style>
  <w:style w:type="character" w:customStyle="1" w:styleId="En-tteCar">
    <w:name w:val="En-tête Car"/>
    <w:basedOn w:val="Policepardfaut"/>
    <w:link w:val="En-tte"/>
    <w:uiPriority w:val="99"/>
    <w:rsid w:val="00457067"/>
    <w:rPr>
      <w:rFonts w:ascii="Calibri Light" w:hAnsi="Calibri Light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57067"/>
    <w:pPr>
      <w:tabs>
        <w:tab w:val="center" w:pos="4677"/>
        <w:tab w:val="right" w:pos="9355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7067"/>
    <w:rPr>
      <w:rFonts w:ascii="Calibri Light" w:hAnsi="Calibri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Marine Gandit</cp:lastModifiedBy>
  <cp:revision>5</cp:revision>
  <dcterms:created xsi:type="dcterms:W3CDTF">2020-11-03T14:13:00Z</dcterms:created>
  <dcterms:modified xsi:type="dcterms:W3CDTF">2020-11-17T10:46:00Z</dcterms:modified>
</cp:coreProperties>
</file>